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AMCU Procurement Copilot Review Package</w:t>
      </w:r>
    </w:p>
    <w:p/>
    <w:p>
      <w:r>
        <w:t xml:space="preserve">Matter: UA-2025-05-16-000123-a - мережеве обладнання</w:t>
      </w:r>
    </w:p>
    <w:p>
      <w:r>
        <w:t xml:space="preserve">Procurement: UA-2025-05-16-000123-a</w:t>
      </w:r>
    </w:p>
    <w:p>
      <w:r>
        <w:t xml:space="preserve">Client: ТОВ "Клієнт Нетворкс"</w:t>
      </w:r>
    </w:p>
    <w:p>
      <w:r>
        <w:t xml:space="preserve">Generated: 2026-07-17T07:00:05.187Z</w:t>
      </w:r>
    </w:p>
    <w:p/>
    <w:p>
      <w:pPr>
        <w:pStyle w:val="Quote"/>
      </w:pPr>
      <w:r>
        <w:t xml:space="preserve">Draft for qualified lawyer review. Not legal advice. Every source reference must be verified before filing or client delivery.</w:t>
      </w:r>
    </w:p>
    <w:p/>
    <w:p>
      <w:pPr>
        <w:pStyle w:val="Heading2"/>
      </w:pPr>
      <w:r>
        <w:t xml:space="preserve">1. What Happened Audit</w:t>
      </w:r>
    </w:p>
    <w:p/>
    <w:p>
      <w:pPr>
        <w:pStyle w:val="Heading3"/>
      </w:pPr>
      <w:r>
        <w:t xml:space="preserve">Prozorro Import</w:t>
      </w:r>
    </w:p>
    <w:p>
      <w:pPr>
        <w:pStyle w:val="ListParagraph"/>
      </w:pPr>
      <w:r>
        <w:t xml:space="preserve">• Import status: imported</w:t>
      </w:r>
    </w:p>
    <w:p>
      <w:pPr>
        <w:pStyle w:val="ListParagraph"/>
      </w:pPr>
      <w:r>
        <w:t xml:space="preserve">• Matter status: analysis_completed</w:t>
      </w:r>
    </w:p>
    <w:p>
      <w:pPr>
        <w:pStyle w:val="ListParagraph"/>
      </w:pPr>
      <w:r>
        <w:t xml:space="preserve">• Prozorro URL: https://prozorro.gov.ua/tender/UA-2025-05-16-000123-a</w:t>
      </w:r>
    </w:p>
    <w:p>
      <w:pPr>
        <w:pStyle w:val="ListParagraph"/>
      </w:pPr>
      <w:r>
        <w:t xml:space="preserve">• Official tender ID: UA-2025-05-16-000123-a</w:t>
      </w:r>
    </w:p>
    <w:p>
      <w:pPr>
        <w:pStyle w:val="ListParagraph"/>
      </w:pPr>
      <w:r>
        <w:t xml:space="preserve">• Internal tender ID: 1234567890abcdef1234567890abcdef</w:t>
      </w:r>
    </w:p>
    <w:p>
      <w:pPr>
        <w:pStyle w:val="ListParagraph"/>
      </w:pPr>
      <w:r>
        <w:t xml:space="preserve">• Import error: Database unavailable; showing read-only demo fixture. Fictional demo data, not legal advice.</w:t>
      </w:r>
    </w:p>
    <w:p>
      <w:pPr>
        <w:pStyle w:val="ListParagraph"/>
      </w:pPr>
      <w:r>
        <w:t xml:space="preserve">• Tender documents found: 5</w:t>
      </w:r>
    </w:p>
    <w:p>
      <w:pPr>
        <w:pStyle w:val="ListParagraph"/>
      </w:pPr>
      <w:r>
        <w:t xml:space="preserve">• Tender documents parsed: 4</w:t>
      </w:r>
    </w:p>
    <w:p>
      <w:pPr>
        <w:pStyle w:val="ListParagraph"/>
      </w:pPr>
      <w:r>
        <w:t xml:space="preserve">• Complaints found: 0</w:t>
      </w:r>
    </w:p>
    <w:p/>
    <w:p>
      <w:pPr>
        <w:pStyle w:val="Heading3"/>
      </w:pPr>
      <w:r>
        <w:t xml:space="preserve">Documents</w:t>
      </w:r>
    </w:p>
    <w:p>
      <w:pPr>
        <w:pStyle w:val="ListParagraph"/>
      </w:pPr>
      <w:r>
        <w:t xml:space="preserve">• Parsed: 4</w:t>
      </w:r>
    </w:p>
    <w:p>
      <w:pPr>
        <w:pStyle w:val="ListParagraph"/>
      </w:pPr>
      <w:r>
        <w:t xml:space="preserve">• Metadata-only: 1</w:t>
      </w:r>
    </w:p>
    <w:p>
      <w:pPr>
        <w:pStyle w:val="ListParagraph"/>
      </w:pPr>
      <w:r>
        <w:t xml:space="preserve">• Failed: 0</w:t>
      </w:r>
    </w:p>
    <w:p/>
    <w:p>
      <w:r>
        <w:t xml:space="preserve">| Document | Type | Parse | Chunks | Source |</w:t>
      </w:r>
    </w:p>
    <w:p>
      <w:r>
        <w:t xml:space="preserve">| --- | --- | --- | ---: | --- |</w:t>
      </w:r>
    </w:p>
    <w:p>
      <w:r>
        <w:t xml:space="preserve">| Prozorro tender JSON | prozorro_tender_json | parsed | 1 | https://prozorro.gov.ua/tender/UA-2025-05-16-000123-a |</w:t>
      </w:r>
    </w:p>
    <w:p>
      <w:r>
        <w:t xml:space="preserve">| Prozorro питання та відповідь | prozorro_question_answer | parsed | 1 | - |</w:t>
      </w:r>
    </w:p>
    <w:p>
      <w:r>
        <w:t xml:space="preserve">| Протокол відхилення пропозиції | rejection_protocol | parsed | 1 | - |</w:t>
      </w:r>
    </w:p>
    <w:p>
      <w:r>
        <w:t xml:space="preserve">| Фіктивна практика АМКУ 001 | amcu_precedent | parsed | 1 | - |</w:t>
      </w:r>
    </w:p>
    <w:p>
      <w:r>
        <w:t xml:space="preserve">| sign.p7s | prozorro_tender_document | metadata_only (Signature container has no extracted text.) | 0 | - |</w:t>
      </w:r>
    </w:p>
    <w:p/>
    <w:p>
      <w:pPr>
        <w:pStyle w:val="Heading3"/>
      </w:pPr>
      <w:r>
        <w:t xml:space="preserve">Офіційні Q&amp;A з Prozorro</w:t>
      </w:r>
    </w:p>
    <w:p>
      <w:r>
        <w:t xml:space="preserve">1. Prozorro питання та відповідь</w:t>
      </w:r>
    </w:p>
    <w:p>
      <w:pPr>
        <w:pStyle w:val="ListParagraph"/>
      </w:pPr>
      <w:r>
        <w:t xml:space="preserve">• Source: src:demo-prozorro-qa</w:t>
      </w:r>
    </w:p>
    <w:p>
      <w:pPr>
        <w:pStyle w:val="ListParagraph"/>
      </w:pPr>
      <w:r>
        <w:t xml:space="preserve">• External URL: https://prozorro.gov.ua/tender/UA-2025-05-16-000123-a</w:t>
      </w:r>
    </w:p>
    <w:p/>
    <w:p>
      <w:r>
        <w:t xml:space="preserve">Питання учасника: чи можна подати еквівалент без листа виробника? Відповідь замовника: вимога лишається без змін.</w:t>
      </w:r>
    </w:p>
    <w:p/>
    <w:p>
      <w:pPr>
        <w:pStyle w:val="Heading3"/>
      </w:pPr>
      <w:r>
        <w:t xml:space="preserve">AI follow-up questions</w:t>
      </w:r>
    </w:p>
    <w:p>
      <w:pPr>
        <w:pStyle w:val="ListParagraph"/>
      </w:pPr>
      <w:r>
        <w:t xml:space="preserve">• Partner: Чи оскаржуємо лише документацію, чи також відхилення? (Memo)</w:t>
      </w:r>
    </w:p>
    <w:p>
      <w:pPr>
        <w:pStyle w:val="ListParagraph"/>
      </w:pPr>
      <w:r>
        <w:t xml:space="preserve">• Client: Чи може клієнт надати підтвердження технічної відповідності без листа виробника? (Memo)</w:t>
      </w:r>
    </w:p>
    <w:p>
      <w:pPr>
        <w:pStyle w:val="ListParagraph"/>
      </w:pPr>
      <w:r>
        <w:t xml:space="preserve">• Partner: Чи достатньо evidence для filing або спершу робимо запит клієнту? (Red team)</w:t>
      </w:r>
    </w:p>
    <w:p>
      <w:pPr>
        <w:pStyle w:val="ListParagraph"/>
      </w:pPr>
      <w:r>
        <w:t xml:space="preserve">• Client: Чи є в нас документи, які підтверджують еквівалентну технічну відповідність без листа виробника? (Matrix)</w:t>
      </w:r>
    </w:p>
    <w:p/>
    <w:p>
      <w:pPr>
        <w:pStyle w:val="Heading3"/>
      </w:pPr>
      <w:r>
        <w:t xml:space="preserve">Selected Corpus and Sources</w:t>
      </w:r>
    </w:p>
    <w:p>
      <w:pPr>
        <w:pStyle w:val="ListParagraph"/>
      </w:pPr>
      <w:r>
        <w:t xml:space="preserve">• Selected corpus refs: 5</w:t>
      </w:r>
    </w:p>
    <w:p>
      <w:pPr>
        <w:pStyle w:val="ListParagraph"/>
      </w:pPr>
      <w:r>
        <w:t xml:space="preserve">• AMCU/Rada official attempted: 1; ingested: 1; cached: 0; failed: 0</w:t>
      </w:r>
    </w:p>
    <w:p>
      <w:pPr>
        <w:pStyle w:val="ListParagraph"/>
      </w:pPr>
      <w:r>
        <w:t xml:space="preserve">• Similar Prozorro complaints imported: 0</w:t>
      </w:r>
    </w:p>
    <w:p>
      <w:pPr>
        <w:pStyle w:val="ListParagraph"/>
      </w:pPr>
      <w:r>
        <w:t xml:space="preserve">• Court candidates: 0; fetched texts: 0; linked decisions: 0; practice analogues: 0; weak leads: 1</w:t>
      </w:r>
    </w:p>
    <w:p/>
    <w:p>
      <w:pPr>
        <w:pStyle w:val="ListParagraph"/>
      </w:pPr>
      <w:r>
        <w:t xml:space="preserve">• prozorro_tender_document: 1</w:t>
      </w:r>
    </w:p>
    <w:p>
      <w:pPr>
        <w:pStyle w:val="ListParagraph"/>
      </w:pPr>
      <w:r>
        <w:t xml:space="preserve">• prozorro_question_answer: 1</w:t>
      </w:r>
    </w:p>
    <w:p>
      <w:pPr>
        <w:pStyle w:val="ListParagraph"/>
      </w:pPr>
      <w:r>
        <w:t xml:space="preserve">• rejection_protocol: 1</w:t>
      </w:r>
    </w:p>
    <w:p>
      <w:pPr>
        <w:pStyle w:val="ListParagraph"/>
      </w:pPr>
      <w:r>
        <w:t xml:space="preserve">• amcu_precedent: 1</w:t>
      </w:r>
    </w:p>
    <w:p>
      <w:pPr>
        <w:pStyle w:val="ListParagraph"/>
      </w:pPr>
      <w:r>
        <w:t xml:space="preserve">• legal_norm: 1</w:t>
      </w:r>
    </w:p>
    <w:p/>
    <w:p>
      <w:pPr>
        <w:pStyle w:val="Heading3"/>
      </w:pPr>
      <w:r>
        <w:t xml:space="preserve">Unsupported Claims</w:t>
      </w:r>
    </w:p>
    <w:p>
      <w:pPr>
        <w:pStyle w:val="ListParagraph"/>
      </w:pPr>
      <w:r>
        <w:t xml:space="preserve">• Строк подання скарги потрібно перевірити у live Prozorro.</w:t>
      </w:r>
    </w:p>
    <w:p>
      <w:pPr>
        <w:pStyle w:val="ListParagraph"/>
      </w:pPr>
      <w:r>
        <w:t xml:space="preserve">• Real AMCU practice has not been fetched in fallback mode.</w:t>
      </w:r>
    </w:p>
    <w:p>
      <w:pPr>
        <w:pStyle w:val="ListParagraph"/>
      </w:pPr>
      <w:r>
        <w:t xml:space="preserve">• Потрібна перевірка real AMCU practice перед цитуванням.</w:t>
      </w:r>
    </w:p>
    <w:p>
      <w:pPr>
        <w:pStyle w:val="ListParagraph"/>
      </w:pPr>
      <w:r>
        <w:t xml:space="preserve">• Немає live підтвердження процесуального дедлайну.</w:t>
      </w:r>
    </w:p>
    <w:p/>
    <w:p>
      <w:pPr>
        <w:pStyle w:val="Heading3"/>
      </w:pPr>
      <w:r>
        <w:t xml:space="preserve">AI Cost Telemetry</w:t>
      </w:r>
    </w:p>
    <w:p>
      <w:pPr>
        <w:pStyle w:val="ListParagraph"/>
      </w:pPr>
      <w:r>
        <w:t xml:space="preserve">• Steps with telemetry: 2</w:t>
      </w:r>
    </w:p>
    <w:p>
      <w:pPr>
        <w:pStyle w:val="ListParagraph"/>
      </w:pPr>
      <w:r>
        <w:t xml:space="preserve">• Input tokens: 2100</w:t>
      </w:r>
    </w:p>
    <w:p>
      <w:pPr>
        <w:pStyle w:val="ListParagraph"/>
      </w:pPr>
      <w:r>
        <w:t xml:space="preserve">• Output tokens: 780</w:t>
      </w:r>
    </w:p>
    <w:p>
      <w:pPr>
        <w:pStyle w:val="ListParagraph"/>
      </w:pPr>
      <w:r>
        <w:t xml:space="preserve">• Total tokens: 2880</w:t>
      </w:r>
    </w:p>
    <w:p>
      <w:pPr>
        <w:pStyle w:val="ListParagraph"/>
      </w:pPr>
      <w:r>
        <w:t xml:space="preserve">• Estimated cost: $0.000000</w:t>
      </w:r>
    </w:p>
    <w:p/>
    <w:p>
      <w:pPr>
        <w:pStyle w:val="Heading2"/>
      </w:pPr>
      <w:r>
        <w:t xml:space="preserve">2. Intake Summary</w:t>
      </w:r>
    </w:p>
    <w:p>
      <w:r>
        <w:t xml:space="preserve">Клієнт хоче оцінити скаргу на вимогу авторизаційного листа і відхилення пропозиції у фіктивній demo закупівлі.</w:t>
      </w:r>
    </w:p>
    <w:p/>
    <w:p>
      <w:pPr>
        <w:pStyle w:val="Heading3"/>
      </w:pPr>
      <w:r>
        <w:t xml:space="preserve">Key Facts</w:t>
      </w:r>
    </w:p>
    <w:p>
      <w:pPr>
        <w:pStyle w:val="ListParagraph"/>
      </w:pPr>
      <w:r>
        <w:t xml:space="preserve">• Замовник залишив вимогу авторизаційного листа без змін. (src:demo-prozorro-qa)</w:t>
      </w:r>
    </w:p>
    <w:p>
      <w:pPr>
        <w:pStyle w:val="ListParagraph"/>
      </w:pPr>
      <w:r>
        <w:t xml:space="preserve">• Відхилення повʼязане з відсутністю такого листа. (src:demo-rejection-protocol)</w:t>
      </w:r>
    </w:p>
    <w:p/>
    <w:p>
      <w:pPr>
        <w:pStyle w:val="Heading3"/>
      </w:pPr>
      <w:r>
        <w:t xml:space="preserve">Risk Flags</w:t>
      </w:r>
    </w:p>
    <w:p>
      <w:pPr>
        <w:pStyle w:val="ListParagraph"/>
      </w:pPr>
      <w:r>
        <w:t xml:space="preserve">• Потрібна перевірка реального строку оскарження.</w:t>
      </w:r>
    </w:p>
    <w:p>
      <w:pPr>
        <w:pStyle w:val="ListParagraph"/>
      </w:pPr>
      <w:r>
        <w:t xml:space="preserve">• Demo precedent не можна цитувати як реальне рішення.</w:t>
      </w:r>
    </w:p>
    <w:p/>
    <w:p>
      <w:pPr>
        <w:pStyle w:val="Heading3"/>
      </w:pPr>
      <w:r>
        <w:t xml:space="preserve">Missing Information</w:t>
      </w:r>
    </w:p>
    <w:p>
      <w:pPr>
        <w:pStyle w:val="ListParagraph"/>
      </w:pPr>
      <w:r>
        <w:t xml:space="preserve">• Повний пакет пропозиції клієнта.</w:t>
      </w:r>
    </w:p>
    <w:p>
      <w:pPr>
        <w:pStyle w:val="ListParagraph"/>
      </w:pPr>
      <w:r>
        <w:t xml:space="preserve">• Дата публікації рішення про відхилення у live Prozorro.</w:t>
      </w:r>
    </w:p>
    <w:p/>
    <w:p>
      <w:pPr>
        <w:pStyle w:val="Heading2"/>
      </w:pPr>
      <w:r>
        <w:t xml:space="preserve">3. Issue Spotting</w:t>
      </w:r>
    </w:p>
    <w:p>
      <w:pPr>
        <w:pStyle w:val="Heading3"/>
      </w:pPr>
      <w:r>
        <w:t xml:space="preserve">1. Потенційно дискримінаційна вимога авторизаційного листа</w:t>
      </w:r>
    </w:p>
    <w:p>
      <w:pPr>
        <w:pStyle w:val="ListParagraph"/>
      </w:pPr>
      <w:r>
        <w:t xml:space="preserve">• Severity: high</w:t>
      </w:r>
    </w:p>
    <w:p>
      <w:pPr>
        <w:pStyle w:val="ListParagraph"/>
      </w:pPr>
      <w:r>
        <w:t xml:space="preserve">• Confidence: 0.76</w:t>
      </w:r>
    </w:p>
    <w:p>
      <w:pPr>
        <w:pStyle w:val="ListParagraph"/>
      </w:pPr>
      <w:r>
        <w:t xml:space="preserve">• Type: documentation</w:t>
      </w:r>
    </w:p>
    <w:p>
      <w:pPr>
        <w:pStyle w:val="ListParagraph"/>
      </w:pPr>
      <w:r>
        <w:t xml:space="preserve">• Legal theory: Вимога може звужувати конкуренцію, якщо замовник не довів її необхідність src:demo-procurement-law.</w:t>
      </w:r>
    </w:p>
    <w:p>
      <w:pPr>
        <w:pStyle w:val="ListParagraph"/>
      </w:pPr>
      <w:r>
        <w:t xml:space="preserve">• Recommended next step: Перевірити live Prozorro строки і попросити клієнта надати повний пакет технічної відповідності.</w:t>
      </w:r>
    </w:p>
    <w:p>
      <w:pPr>
        <w:pStyle w:val="ListParagraph"/>
      </w:pPr>
      <w:r>
        <w:t xml:space="preserve">• Factual basis:</w:t>
      </w:r>
    </w:p>
    <w:p>
      <w:pPr>
        <w:pStyle w:val="ListParagraph"/>
      </w:pPr>
      <w:r>
        <w:t xml:space="preserve">• Вимога лишилась після питання учасника. (src:demo-prozorro-qa)</w:t>
      </w:r>
    </w:p>
    <w:p>
      <w:pPr>
        <w:pStyle w:val="ListParagraph"/>
      </w:pPr>
      <w:r>
        <w:t xml:space="preserve">• Відхилення спирається на відсутність листа. (src:demo-rejection-protocol)</w:t>
      </w:r>
    </w:p>
    <w:p/>
    <w:p>
      <w:pPr>
        <w:pStyle w:val="Heading2"/>
      </w:pPr>
      <w:r>
        <w:t xml:space="preserve">4. Evidence Gaps</w:t>
      </w:r>
    </w:p>
    <w:p>
      <w:pPr>
        <w:pStyle w:val="Heading3"/>
      </w:pPr>
      <w:r>
        <w:t xml:space="preserve">1. Повний пакет пропозиції клієнта</w:t>
      </w:r>
    </w:p>
    <w:p>
      <w:pPr>
        <w:pStyle w:val="ListParagraph"/>
      </w:pPr>
      <w:r>
        <w:t xml:space="preserve">• Why it matters: Потрібно довести, що технічна відповідність була підтверджена іншим способом.</w:t>
      </w:r>
    </w:p>
    <w:p>
      <w:pPr>
        <w:pStyle w:val="ListParagraph"/>
      </w:pPr>
      <w:r>
        <w:t xml:space="preserve">• Possible source: Клієнт / електронна пропозиція</w:t>
      </w:r>
    </w:p>
    <w:p>
      <w:pPr>
        <w:pStyle w:val="ListParagraph"/>
      </w:pPr>
      <w:r>
        <w:t xml:space="preserve">• Urgency: high</w:t>
      </w:r>
    </w:p>
    <w:p>
      <w:pPr>
        <w:pStyle w:val="ListParagraph"/>
      </w:pPr>
      <w:r>
        <w:t xml:space="preserve">• Sources: src:demo-rejection-protocol</w:t>
      </w:r>
    </w:p>
    <w:p/>
    <w:p>
      <w:pPr>
        <w:pStyle w:val="Heading2"/>
      </w:pPr>
      <w:r>
        <w:t xml:space="preserve">5. Argument Matrix</w:t>
      </w:r>
    </w:p>
    <w:p>
      <w:r>
        <w:t xml:space="preserve">| Point | Fact | Evidence | Requirement | Weakness | Confidence | Sources |</w:t>
      </w:r>
    </w:p>
    <w:p>
      <w:r>
        <w:t xml:space="preserve">| --- | --- | --- | --- | --- | ---: | --- |</w:t>
      </w:r>
    </w:p>
    <w:p>
      <w:r>
        <w:t xml:space="preserve">| Вимога авторизаційного листа могла бути непропорційною | Замовник не змінив вимогу після питання учасника. | Official Q&amp;A src:demo-prozorro-qa; rejection protocol src:demo-rejection-protocol | Недискримінація і пропорційність вимог src:demo-procurement-law | Потрібен реальний пакет пропозиції клієнта і перевірка строку. | 0.72 | src:demo-prozorro-qa, src:demo-rejection-protocol, src:demo-procurement-law |</w:t>
      </w:r>
    </w:p>
    <w:p/>
    <w:p>
      <w:pPr>
        <w:pStyle w:val="Heading2"/>
      </w:pPr>
      <w:r>
        <w:t xml:space="preserve">6. Draft Complaint Skeleton</w:t>
      </w:r>
    </w:p>
    <w:p>
      <w:pPr>
        <w:pStyle w:val="Heading1"/>
      </w:pPr>
      <w:r>
        <w:t xml:space="preserve">Чернетка скарги</w:t>
      </w:r>
    </w:p>
    <w:p/>
    <w:p>
      <w:r>
        <w:t xml:space="preserve">**Не подавати без перевірки юристом.**</w:t>
      </w:r>
    </w:p>
    <w:p/>
    <w:p>
      <w:r>
        <w:t xml:space="preserve">Скаржник вважає, що вимога авторизаційного листа могла необґрунтовано обмежувати конкуренцію src:demo-prozorro-qa.</w:t>
      </w:r>
    </w:p>
    <w:p/>
    <w:p>
      <w:r>
        <w:t xml:space="preserve">Відхилення пропозиції повʼязане саме з відсутністю такого листа src:demo-rejection-protocol.</w:t>
      </w:r>
    </w:p>
    <w:p/>
    <w:p>
      <w:r>
        <w:t xml:space="preserve">`TODO:` перевірити строки та завантажити реальні докази технічної відповідності.</w:t>
      </w:r>
    </w:p>
    <w:p/>
    <w:p>
      <w:pPr>
        <w:pStyle w:val="Heading2"/>
      </w:pPr>
      <w:r>
        <w:t xml:space="preserve">7. Draft Memo Skeleton</w:t>
      </w:r>
    </w:p>
    <w:p>
      <w:pPr>
        <w:pStyle w:val="Heading1"/>
      </w:pPr>
      <w:r>
        <w:t xml:space="preserve">Partner memo</w:t>
      </w:r>
    </w:p>
    <w:p/>
    <w:p>
      <w:r>
        <w:t xml:space="preserve">Сильна частина: causal link між вимогою і відхиленням видно з Q&amp;A та протоколу src:demo-prozorro-qa src:demo-rejection-protocol.</w:t>
      </w:r>
    </w:p>
    <w:p/>
    <w:p>
      <w:r>
        <w:t xml:space="preserve">Слабка частина: demo precedent є фіктивним і має бути замінений реальним джерелом.</w:t>
      </w:r>
    </w:p>
    <w:p/>
    <w:p>
      <w:pPr>
        <w:pStyle w:val="Heading2"/>
      </w:pPr>
      <w:r>
        <w:t xml:space="preserve">8. Red-Team Critique</w:t>
      </w:r>
    </w:p>
    <w:p>
      <w:pPr>
        <w:pStyle w:val="ListParagraph"/>
      </w:pPr>
      <w:r>
        <w:t xml:space="preserve">• Overall risk: medium</w:t>
      </w:r>
    </w:p>
    <w:p/>
    <w:p>
      <w:pPr>
        <w:pStyle w:val="Heading3"/>
      </w:pPr>
      <w:r>
        <w:t xml:space="preserve">Weak Arguments</w:t>
      </w:r>
    </w:p>
    <w:p>
      <w:pPr>
        <w:pStyle w:val="ListParagraph"/>
      </w:pPr>
      <w:r>
        <w:t xml:space="preserve">• Позиція залежить від строку оскарження і повного пакету доказів клієнта src:demo-rejection-protocol.</w:t>
      </w:r>
    </w:p>
    <w:p/>
    <w:p>
      <w:pPr>
        <w:pStyle w:val="Heading3"/>
      </w:pPr>
      <w:r>
        <w:t xml:space="preserve">Recommended Revisions</w:t>
      </w:r>
    </w:p>
    <w:p>
      <w:pPr>
        <w:pStyle w:val="ListParagraph"/>
      </w:pPr>
      <w:r>
        <w:t xml:space="preserve">• Замінити fictional demo precedent на реальні рішення або прибрати посилання.</w:t>
      </w:r>
    </w:p>
    <w:p/>
    <w:p>
      <w:pPr>
        <w:pStyle w:val="Heading3"/>
      </w:pPr>
      <w:r>
        <w:t xml:space="preserve">Unsupported Claims</w:t>
      </w:r>
    </w:p>
    <w:p>
      <w:pPr>
        <w:pStyle w:val="ListParagraph"/>
      </w:pPr>
      <w:r>
        <w:t xml:space="preserve">• Немає live підтвердження процесуального дедлайну.</w:t>
      </w:r>
    </w:p>
    <w:p/>
    <w:p>
      <w:pPr>
        <w:pStyle w:val="Heading3"/>
      </w:pPr>
      <w:r>
        <w:t xml:space="preserve">Hallucination Risks</w:t>
      </w:r>
    </w:p>
    <w:p>
      <w:pPr>
        <w:pStyle w:val="ListParagraph"/>
      </w:pPr>
      <w:r>
        <w:t xml:space="preserve">• Не називати фіктивний precedent реальним рішенням АМКУ.</w:t>
      </w:r>
    </w:p>
    <w:p/>
    <w:p>
      <w:r>
        <w:t xml:space="preserve">Sources: src:demo-rejection-protocol, src:demo-amcu-precedent</w:t>
      </w:r>
    </w:p>
    <w:p/>
    <w:p>
      <w:pPr>
        <w:pStyle w:val="Heading2"/>
      </w:pPr>
      <w:r>
        <w:t xml:space="preserve">9. Citation Audit</w:t>
      </w:r>
    </w:p>
    <w:p>
      <w:pPr>
        <w:pStyle w:val="ListParagraph"/>
      </w:pPr>
      <w:r>
        <w:t xml:space="preserve">• Pass: no</w:t>
      </w:r>
    </w:p>
    <w:p>
      <w:pPr>
        <w:pStyle w:val="ListParagraph"/>
      </w:pPr>
      <w:r>
        <w:t xml:space="preserve">• Supported claims: 3</w:t>
      </w:r>
    </w:p>
    <w:p>
      <w:pPr>
        <w:pStyle w:val="ListParagraph"/>
      </w:pPr>
      <w:r>
        <w:t xml:space="preserve">• Unsupported claims: 2</w:t>
      </w:r>
    </w:p>
    <w:p/>
    <w:p>
      <w:pPr>
        <w:pStyle w:val="Heading3"/>
      </w:pPr>
      <w:r>
        <w:t xml:space="preserve">Unsupported Claims</w:t>
      </w:r>
    </w:p>
    <w:p>
      <w:pPr>
        <w:pStyle w:val="ListParagraph"/>
      </w:pPr>
      <w:r>
        <w:t xml:space="preserve">• Строк подання скарги потрібно перевірити у live Prozorro.</w:t>
      </w:r>
    </w:p>
    <w:p>
      <w:pPr>
        <w:pStyle w:val="ListParagraph"/>
      </w:pPr>
      <w:r>
        <w:t xml:space="preserve">• Real AMCU practice has not been fetched in fallback mode.</w:t>
      </w:r>
    </w:p>
    <w:p/>
    <w:p>
      <w:pPr>
        <w:pStyle w:val="Heading3"/>
      </w:pPr>
      <w:r>
        <w:t xml:space="preserve">Weak Citations</w:t>
      </w:r>
    </w:p>
    <w:p>
      <w:pPr>
        <w:pStyle w:val="ListParagraph"/>
      </w:pPr>
      <w:r>
        <w:t xml:space="preserve">• Фіктивний precedent не можна подавати як реальне рішення АМКУ.</w:t>
      </w:r>
    </w:p>
    <w:p/>
    <w:p>
      <w:pPr>
        <w:pStyle w:val="Heading3"/>
      </w:pPr>
      <w:r>
        <w:t xml:space="preserve">Missing Source Chunk IDs</w:t>
      </w:r>
    </w:p>
    <w:p>
      <w:pPr>
        <w:pStyle w:val="ListParagraph"/>
      </w:pPr>
      <w:r>
        <w:t xml:space="preserve">• live-amcu-decision</w:t>
      </w:r>
    </w:p>
    <w:p/>
    <w:p>
      <w:pPr>
        <w:pStyle w:val="Heading3"/>
      </w:pPr>
      <w:r>
        <w:t xml:space="preserve">Missing Official Law / AMCU Sources</w:t>
      </w:r>
    </w:p>
    <w:p>
      <w:pPr>
        <w:pStyle w:val="ListParagraph"/>
      </w:pPr>
      <w:r>
        <w:t xml:space="preserve">• -</w:t>
      </w:r>
    </w:p>
    <w:p/>
    <w:p>
      <w:pPr>
        <w:pStyle w:val="Heading3"/>
      </w:pPr>
      <w:r>
        <w:t xml:space="preserve">Complaint Form Gaps</w:t>
      </w:r>
    </w:p>
    <w:p>
      <w:pPr>
        <w:pStyle w:val="ListParagraph"/>
      </w:pPr>
      <w:r>
        <w:t xml:space="preserve">• -</w:t>
      </w:r>
    </w:p>
    <w:p/>
    <w:p>
      <w:pPr>
        <w:pStyle w:val="Heading3"/>
      </w:pPr>
      <w:r>
        <w:t xml:space="preserve">Unaddressed Allegations</w:t>
      </w:r>
    </w:p>
    <w:p>
      <w:pPr>
        <w:pStyle w:val="ListParagraph"/>
      </w:pPr>
      <w:r>
        <w:t xml:space="preserve">• -</w:t>
      </w:r>
    </w:p>
    <w:p/>
    <w:p>
      <w:pPr>
        <w:pStyle w:val="Heading3"/>
      </w:pPr>
      <w:r>
        <w:t xml:space="preserve">Claim-Level Audit</w:t>
      </w:r>
    </w:p>
    <w:p>
      <w:pPr>
        <w:pStyle w:val="ListParagraph"/>
      </w:pPr>
      <w:r>
        <w:t xml:space="preserve">• -</w:t>
      </w:r>
    </w:p>
    <w:p/>
    <w:p>
      <w:pPr>
        <w:pStyle w:val="Heading2"/>
      </w:pPr>
      <w:r>
        <w:t xml:space="preserve">10. Selected Precedents and Corpus</w:t>
      </w:r>
    </w:p>
    <w:p>
      <w:pPr>
        <w:pStyle w:val="Heading3"/>
      </w:pPr>
      <w:r>
        <w:t xml:space="preserve">1. Фіктивна практика АМКУ 001</w:t>
      </w:r>
    </w:p>
    <w:p>
      <w:pPr>
        <w:pStyle w:val="ListParagraph"/>
      </w:pPr>
      <w:r>
        <w:t xml:space="preserve">• Type: amcu_precedent</w:t>
      </w:r>
    </w:p>
    <w:p>
      <w:pPr>
        <w:pStyle w:val="ListParagraph"/>
      </w:pPr>
      <w:r>
        <w:t xml:space="preserve">• Score: 0.82</w:t>
      </w:r>
    </w:p>
    <w:p>
      <w:pPr>
        <w:pStyle w:val="ListParagraph"/>
      </w:pPr>
      <w:r>
        <w:t xml:space="preserve">• Source: src:demo-amcu-precedent</w:t>
      </w:r>
    </w:p>
    <w:p>
      <w:pPr>
        <w:pStyle w:val="ListParagraph"/>
      </w:pPr>
      <w:r>
        <w:t xml:space="preserve">• URL: -</w:t>
      </w:r>
    </w:p>
    <w:p/>
    <w:p>
      <w:r>
        <w:t xml:space="preserve">Фіктивний demo precedent про непропорційну вимогу, яка може звужувати конкуренцію.</w:t>
      </w:r>
    </w:p>
    <w:p/>
    <w:p>
      <w:pPr>
        <w:pStyle w:val="Heading3"/>
      </w:pPr>
      <w:r>
        <w:t xml:space="preserve">2. Фіктивний витяг із принципів закупівельного права</w:t>
      </w:r>
    </w:p>
    <w:p>
      <w:pPr>
        <w:pStyle w:val="ListParagraph"/>
      </w:pPr>
      <w:r>
        <w:t xml:space="preserve">• Type: legal_norm</w:t>
      </w:r>
    </w:p>
    <w:p>
      <w:pPr>
        <w:pStyle w:val="ListParagraph"/>
      </w:pPr>
      <w:r>
        <w:t xml:space="preserve">• Score: 0.78</w:t>
      </w:r>
    </w:p>
    <w:p>
      <w:pPr>
        <w:pStyle w:val="ListParagraph"/>
      </w:pPr>
      <w:r>
        <w:t xml:space="preserve">• Source: src:demo-procurement-law</w:t>
      </w:r>
    </w:p>
    <w:p>
      <w:pPr>
        <w:pStyle w:val="ListParagraph"/>
      </w:pPr>
      <w:r>
        <w:t xml:space="preserve">• URL: -</w:t>
      </w:r>
    </w:p>
    <w:p/>
    <w:p>
      <w:r>
        <w:t xml:space="preserve">Принципи недискримінації і пропорційності як контрольний орієнтир для позиції.</w:t>
      </w:r>
    </w:p>
    <w:p/>
    <w:p>
      <w:pPr>
        <w:pStyle w:val="Heading2"/>
      </w:pPr>
      <w:r>
        <w:t xml:space="preserve">11. Source Register</w:t>
      </w:r>
    </w:p>
    <w:p>
      <w:pPr>
        <w:pStyle w:val="Heading3"/>
      </w:pPr>
      <w:r>
        <w:t xml:space="preserve">1. src:demo-tender-conditions</w:t>
      </w:r>
    </w:p>
    <w:p>
      <w:pPr>
        <w:pStyle w:val="ListParagraph"/>
      </w:pPr>
      <w:r>
        <w:t xml:space="preserve">• Document: Тендерна документація</w:t>
      </w:r>
    </w:p>
    <w:p>
      <w:pPr>
        <w:pStyle w:val="ListParagraph"/>
      </w:pPr>
      <w:r>
        <w:t xml:space="preserve">• Type: prozorro_tender_document</w:t>
      </w:r>
    </w:p>
    <w:p>
      <w:pPr>
        <w:pStyle w:val="ListParagraph"/>
      </w:pPr>
      <w:r>
        <w:t xml:space="preserve">• External URL: https://prozorro.gov.ua/tender/UA-2025-05-16-000123-a</w:t>
      </w:r>
    </w:p>
    <w:p>
      <w:pPr>
        <w:pStyle w:val="ListParagraph"/>
      </w:pPr>
      <w:r>
        <w:t xml:space="preserve">• External ID: -</w:t>
      </w:r>
    </w:p>
    <w:p/>
    <w:p>
      <w:r>
        <w:t xml:space="preserve">Фіктивна demo документація вимагає авторизаційний лист виробника для мережевого обладнання src:demo-procurement-law.</w:t>
      </w:r>
    </w:p>
    <w:p/>
    <w:p>
      <w:pPr>
        <w:pStyle w:val="Heading3"/>
      </w:pPr>
      <w:r>
        <w:t xml:space="preserve">2. src:demo-prozorro-qa</w:t>
      </w:r>
    </w:p>
    <w:p>
      <w:pPr>
        <w:pStyle w:val="ListParagraph"/>
      </w:pPr>
      <w:r>
        <w:t xml:space="preserve">• Document: Prozorro питання та відповідь</w:t>
      </w:r>
    </w:p>
    <w:p>
      <w:pPr>
        <w:pStyle w:val="ListParagraph"/>
      </w:pPr>
      <w:r>
        <w:t xml:space="preserve">• Type: prozorro_question_answer</w:t>
      </w:r>
    </w:p>
    <w:p>
      <w:pPr>
        <w:pStyle w:val="ListParagraph"/>
      </w:pPr>
      <w:r>
        <w:t xml:space="preserve">• External URL: https://prozorro.gov.ua/tender/UA-2025-05-16-000123-a</w:t>
      </w:r>
    </w:p>
    <w:p>
      <w:pPr>
        <w:pStyle w:val="ListParagraph"/>
      </w:pPr>
      <w:r>
        <w:t xml:space="preserve">• External ID: -</w:t>
      </w:r>
    </w:p>
    <w:p/>
    <w:p>
      <w:r>
        <w:t xml:space="preserve">Питання учасника: чи можна подати еквівалент без листа виробника? Відповідь замовника: вимога лишається без змін.</w:t>
      </w:r>
    </w:p>
    <w:p/>
    <w:p>
      <w:pPr>
        <w:pStyle w:val="Heading3"/>
      </w:pPr>
      <w:r>
        <w:t xml:space="preserve">3. src:demo-rejection-protocol</w:t>
      </w:r>
    </w:p>
    <w:p>
      <w:pPr>
        <w:pStyle w:val="ListParagraph"/>
      </w:pPr>
      <w:r>
        <w:t xml:space="preserve">• Document: Протокол відхилення пропозиції</w:t>
      </w:r>
    </w:p>
    <w:p>
      <w:pPr>
        <w:pStyle w:val="ListParagraph"/>
      </w:pPr>
      <w:r>
        <w:t xml:space="preserve">• Type: rejection_protocol</w:t>
      </w:r>
    </w:p>
    <w:p>
      <w:pPr>
        <w:pStyle w:val="ListParagraph"/>
      </w:pPr>
      <w:r>
        <w:t xml:space="preserve">• External URL: https://prozorro.gov.ua/tender/UA-2025-05-16-000123-a</w:t>
      </w:r>
    </w:p>
    <w:p>
      <w:pPr>
        <w:pStyle w:val="ListParagraph"/>
      </w:pPr>
      <w:r>
        <w:t xml:space="preserve">• External ID: -</w:t>
      </w:r>
    </w:p>
    <w:p/>
    <w:p>
      <w:r>
        <w:t xml:space="preserve">Пропозицію клієнта відхилено через відсутність авторизаційного листа виробника, хоча технічні характеристики були підтверджені.</w:t>
      </w:r>
    </w:p>
    <w:p/>
    <w:p>
      <w:pPr>
        <w:pStyle w:val="Heading3"/>
      </w:pPr>
      <w:r>
        <w:t xml:space="preserve">4. src:demo-amcu-precedent</w:t>
      </w:r>
    </w:p>
    <w:p>
      <w:pPr>
        <w:pStyle w:val="ListParagraph"/>
      </w:pPr>
      <w:r>
        <w:t xml:space="preserve">• Document: Фіктивна практика АМКУ 001</w:t>
      </w:r>
    </w:p>
    <w:p>
      <w:pPr>
        <w:pStyle w:val="ListParagraph"/>
      </w:pPr>
      <w:r>
        <w:t xml:space="preserve">• Type: amcu_precedent</w:t>
      </w:r>
    </w:p>
    <w:p>
      <w:pPr>
        <w:pStyle w:val="ListParagraph"/>
      </w:pPr>
      <w:r>
        <w:t xml:space="preserve">• External URL: -</w:t>
      </w:r>
    </w:p>
    <w:p>
      <w:pPr>
        <w:pStyle w:val="ListParagraph"/>
      </w:pPr>
      <w:r>
        <w:t xml:space="preserve">• External ID: -</w:t>
      </w:r>
    </w:p>
    <w:p/>
    <w:p>
      <w:r>
        <w:t xml:space="preserve">Фіктивний demo precedent: колегія критикує вимоги, що звужують конкуренцію без доказу обʼєктивної необхідності.</w:t>
      </w:r>
    </w:p>
    <w:p/>
    <w:p>
      <w:pPr>
        <w:pStyle w:val="Heading3"/>
      </w:pPr>
      <w:r>
        <w:t xml:space="preserve">5. src:demo-procurement-law</w:t>
      </w:r>
    </w:p>
    <w:p>
      <w:pPr>
        <w:pStyle w:val="ListParagraph"/>
      </w:pPr>
      <w:r>
        <w:t xml:space="preserve">• Document: Фіктивний витяг із принципів закупівельного права</w:t>
      </w:r>
    </w:p>
    <w:p>
      <w:pPr>
        <w:pStyle w:val="ListParagraph"/>
      </w:pPr>
      <w:r>
        <w:t xml:space="preserve">• Type: legal_norm</w:t>
      </w:r>
    </w:p>
    <w:p>
      <w:pPr>
        <w:pStyle w:val="ListParagraph"/>
      </w:pPr>
      <w:r>
        <w:t xml:space="preserve">• External URL: -</w:t>
      </w:r>
    </w:p>
    <w:p>
      <w:pPr>
        <w:pStyle w:val="ListParagraph"/>
      </w:pPr>
      <w:r>
        <w:t xml:space="preserve">• External ID: -</w:t>
      </w:r>
    </w:p>
    <w:p/>
    <w:p>
      <w:r>
        <w:t xml:space="preserve">Закупівлі мають дотримуватися принципів недискримінації, добросовісної конкуренції та пропорційності вимог.</w:t>
      </w:r>
    </w:p>
    <w:p/>
    <w:p>
      <w:pPr>
        <w:pStyle w:val="Heading2"/>
      </w:pPr>
      <w:r>
        <w:t xml:space="preserve">12. Workflow Trace</w:t>
      </w:r>
    </w:p>
    <w:p>
      <w:pPr>
        <w:pStyle w:val="Heading3"/>
      </w:pPr>
      <w:r>
        <w:t xml:space="preserve">Runs</w:t>
      </w:r>
    </w:p>
    <w:p>
      <w:pPr>
        <w:pStyle w:val="ListParagraph"/>
      </w:pPr>
      <w:r>
        <w:t xml:space="preserve">• demo-run-completed: completed; mock; model mock-demo-fixture; started 2026-06-29T12:00:00.000Z; completed 2026-06-29T12:00:00.000Z</w:t>
      </w:r>
    </w:p>
    <w:p/>
    <w:p>
      <w:pPr>
        <w:pStyle w:val="Heading3"/>
      </w:pPr>
      <w:r>
        <w:t xml:space="preserve">Latest Run Steps</w:t>
      </w:r>
    </w:p>
    <w:p>
      <w:pPr>
        <w:pStyle w:val="ListParagraph"/>
      </w:pPr>
      <w:r>
        <w:t xml:space="preserve">• intake: completed; model mock-demo-fixture; tokens 1620; cost $0.000000</w:t>
      </w:r>
    </w:p>
    <w:p>
      <w:pPr>
        <w:pStyle w:val="ListParagraph"/>
      </w:pPr>
      <w:r>
        <w:t xml:space="preserve">• red_team: completed; model mock-demo-fixture; tokens 1260; cost $0.000000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 w:cs="Aptos"/>
      <w:sz w:val="22"/>
    </w:rPr>
  </w:style>
  <w:style w:type="paragraph" w:styleId="Heading1">
    <w:name w:val="heading 1"/>
    <w:basedOn w:val="Normal"/>
    <w:rPr>
      <w:b/>
      <w:sz w:val="36"/>
    </w:rPr>
  </w:style>
  <w:style w:type="paragraph" w:styleId="Heading2">
    <w:name w:val="heading 2"/>
    <w:basedOn w:val="Normal"/>
    <w:rPr>
      <w:b/>
      <w:sz w:val="28"/>
    </w:rPr>
  </w:style>
  <w:style w:type="paragraph" w:styleId="Heading3">
    <w:name w:val="heading 3"/>
    <w:basedOn w:val="Normal"/>
    <w:rPr>
      <w:b/>
      <w:sz w:val="24"/>
    </w:rPr>
  </w:style>
  <w:style w:type="paragraph" w:styleId="ListParagraph">
    <w:name w:val="List Paragraph"/>
    <w:basedOn w:val="Normal"/>
    <w:pPr>
      <w:ind w:left="720"/>
    </w:pPr>
  </w:style>
  <w:style w:type="paragraph" w:styleId="Quote">
    <w:name w:val="Quote"/>
    <w:basedOn w:val="Normal"/>
    <w:pPr>
      <w:ind w:left="360" w:right="360"/>
    </w:pPr>
    <w:rPr>
      <w:i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>
  <Application>AMCU Procurement Copilot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AMCU Procurement Copilot Review Package</dc:title>
  <dc:creator>AMCU Procurement Copilot</dc:creator>
  <dcterms:created xsi:type="dcterms:W3CDTF">2026-07-17T07:00:05.188Z</dcterms:created>
</cp:coreProperties>
</file>